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numPr>
          <w:numId w:val="0"/>
        </w:numPr>
        <w:spacing w:line="440" w:lineRule="exact"/>
        <w:jc w:val="center"/>
        <w:outlineLvl w:val="0"/>
        <w:rPr>
          <w:rFonts w:ascii="宋体" w:hAnsi="宋体" w:cs="宋体"/>
          <w:b/>
          <w:color w:val="000000"/>
          <w:sz w:val="32"/>
          <w:szCs w:val="32"/>
        </w:rPr>
      </w:pPr>
      <w:bookmarkStart w:id="0" w:name="_Toc322352983"/>
      <w:bookmarkStart w:id="1" w:name="_Toc365902784"/>
      <w:r>
        <w:rPr>
          <w:rFonts w:hint="eastAsia" w:ascii="宋体" w:hAnsi="宋体" w:cs="宋体"/>
          <w:b/>
          <w:color w:val="000000"/>
          <w:sz w:val="32"/>
          <w:szCs w:val="32"/>
        </w:rPr>
        <w:t>采购内容及要求</w:t>
      </w:r>
      <w:bookmarkEnd w:id="0"/>
      <w:bookmarkEnd w:id="1"/>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项目名称：</w:t>
      </w:r>
      <w:r>
        <w:rPr>
          <w:rFonts w:hint="eastAsia" w:ascii="宋体" w:hAnsi="宋体" w:cs="宋体"/>
          <w:color w:val="000000"/>
          <w:sz w:val="24"/>
          <w:szCs w:val="24"/>
          <w:lang w:val="en-US" w:eastAsia="zh-CN"/>
        </w:rPr>
        <w:t>2022衢州（开化）名品食品健康线上展览会采购项目</w:t>
      </w:r>
    </w:p>
    <w:p>
      <w:pPr>
        <w:pStyle w:val="7"/>
        <w:keepNext w:val="0"/>
        <w:keepLines w:val="0"/>
        <w:pageBreakBefore w:val="0"/>
        <w:tabs>
          <w:tab w:val="left" w:pos="3135"/>
        </w:tabs>
        <w:kinsoku/>
        <w:wordWrap/>
        <w:overflowPunct/>
        <w:topLinePunct w:val="0"/>
        <w:autoSpaceDE/>
        <w:autoSpaceDN/>
        <w:bidi w:val="0"/>
        <w:adjustRightInd/>
        <w:snapToGrid/>
        <w:spacing w:line="312" w:lineRule="auto"/>
        <w:ind w:firstLine="640"/>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一、项目概况</w:t>
      </w:r>
    </w:p>
    <w:p>
      <w:pPr>
        <w:pStyle w:val="7"/>
        <w:keepNext w:val="0"/>
        <w:keepLines w:val="0"/>
        <w:pageBreakBefore w:val="0"/>
        <w:tabs>
          <w:tab w:val="left" w:pos="3135"/>
        </w:tabs>
        <w:kinsoku/>
        <w:wordWrap/>
        <w:overflowPunct/>
        <w:topLinePunct w:val="0"/>
        <w:autoSpaceDE/>
        <w:autoSpaceDN/>
        <w:bidi w:val="0"/>
        <w:adjustRightInd/>
        <w:snapToGrid/>
        <w:spacing w:line="312" w:lineRule="auto"/>
        <w:ind w:firstLine="64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为继续全面落实省委省政府关于统筹推进新冠肺炎和经济社会决策部署，进一步支持衢州外贸企业稳住订单、开拓市场、保住份额，满足衢州供货商与境外采购商进行国际经贸洽谈的需要，支持企业积极采用数字手段，促使供需双方实现线上成交。拟举办2022衢州（开化）名品食品健康线上展览会。</w:t>
      </w:r>
    </w:p>
    <w:p>
      <w:pPr>
        <w:pStyle w:val="7"/>
        <w:keepNext w:val="0"/>
        <w:keepLines w:val="0"/>
        <w:pageBreakBefore w:val="0"/>
        <w:tabs>
          <w:tab w:val="left" w:pos="3135"/>
        </w:tabs>
        <w:kinsoku/>
        <w:wordWrap/>
        <w:overflowPunct/>
        <w:topLinePunct w:val="0"/>
        <w:autoSpaceDE/>
        <w:autoSpaceDN/>
        <w:bidi w:val="0"/>
        <w:adjustRightInd/>
        <w:snapToGrid/>
        <w:spacing w:line="312" w:lineRule="auto"/>
        <w:ind w:firstLine="640"/>
        <w:textAlignment w:val="auto"/>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eastAsia="zh-CN"/>
        </w:rPr>
        <w:t>二</w:t>
      </w:r>
      <w:r>
        <w:rPr>
          <w:rFonts w:hint="eastAsia" w:ascii="宋体" w:hAnsi="宋体" w:eastAsia="宋体" w:cs="宋体"/>
          <w:b/>
          <w:bCs/>
          <w:color w:val="000000"/>
          <w:kern w:val="0"/>
          <w:sz w:val="24"/>
          <w:szCs w:val="24"/>
        </w:rPr>
        <w:t>、展品范围</w:t>
      </w:r>
      <w:bookmarkStart w:id="2" w:name="_GoBack"/>
      <w:bookmarkEnd w:id="2"/>
    </w:p>
    <w:p>
      <w:pPr>
        <w:pStyle w:val="7"/>
        <w:keepNext w:val="0"/>
        <w:keepLines w:val="0"/>
        <w:pageBreakBefore w:val="0"/>
        <w:tabs>
          <w:tab w:val="left" w:pos="3135"/>
        </w:tabs>
        <w:kinsoku/>
        <w:wordWrap/>
        <w:overflowPunct/>
        <w:topLinePunct w:val="0"/>
        <w:autoSpaceDE/>
        <w:autoSpaceDN/>
        <w:bidi w:val="0"/>
        <w:adjustRightInd/>
        <w:snapToGrid/>
        <w:spacing w:line="312" w:lineRule="auto"/>
        <w:ind w:firstLine="64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功能性食品和饮料、有机食品、健康天然农产品、轻食素餐、营养滋补品、保健食品、药食同源产品、健康与天然原配料、低能量食品、高纤维食品、运动营养补给品，防护服、防护帽，防护手套，一次性防护口罩、医用外科口罩、消毒、消杀用品等健康防护用品。</w:t>
      </w:r>
    </w:p>
    <w:p>
      <w:pPr>
        <w:pStyle w:val="7"/>
        <w:keepNext w:val="0"/>
        <w:keepLines w:val="0"/>
        <w:pageBreakBefore w:val="0"/>
        <w:tabs>
          <w:tab w:val="left" w:pos="3135"/>
        </w:tabs>
        <w:kinsoku/>
        <w:wordWrap/>
        <w:overflowPunct/>
        <w:topLinePunct w:val="0"/>
        <w:autoSpaceDE/>
        <w:autoSpaceDN/>
        <w:bidi w:val="0"/>
        <w:adjustRightInd/>
        <w:snapToGrid/>
        <w:spacing w:line="312" w:lineRule="auto"/>
        <w:ind w:firstLine="640"/>
        <w:textAlignment w:val="auto"/>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eastAsia="zh-CN"/>
        </w:rPr>
        <w:t>三</w:t>
      </w:r>
      <w:r>
        <w:rPr>
          <w:rFonts w:hint="eastAsia" w:ascii="宋体" w:hAnsi="宋体" w:eastAsia="宋体" w:cs="宋体"/>
          <w:b/>
          <w:bCs/>
          <w:color w:val="000000"/>
          <w:kern w:val="0"/>
          <w:sz w:val="24"/>
          <w:szCs w:val="24"/>
        </w:rPr>
        <w:t>、服务内容</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1、搭建2022衢州（开化）名品食品健康线上展览平台，实现线上展示（公司介绍和产品介绍）、预约、专属云洽谈室、大企业紧急采购项目发包会等功能。</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2、专场功能：专场提前一周注册预展，依托买家数据库精准邀请，每日更新询盘并推送至企业，促进供需企业双方沟通交流。行业资讯新鲜速递，辅助参展商将外贸触角深耕目标市场。</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3、集中采购：专场期间，设大企业紧急采购发布专区，引导预约买家上线，定时上线。会后跟踪推送预约一对一洽谈情况。</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4、专场配对：展期集中线上洽谈，专业客服团队跟进并服务展商与买家，后台实时统计汇总。</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ascii="宋体" w:hAnsi="宋体" w:eastAsia="宋体" w:cs="宋体"/>
          <w:b/>
          <w:bCs/>
          <w:sz w:val="24"/>
          <w:szCs w:val="24"/>
        </w:rPr>
      </w:pPr>
      <w:r>
        <w:rPr>
          <w:rFonts w:hint="eastAsia" w:ascii="宋体" w:hAnsi="宋体" w:cs="宋体"/>
          <w:b/>
          <w:bCs/>
          <w:sz w:val="24"/>
          <w:szCs w:val="24"/>
          <w:lang w:eastAsia="zh-CN"/>
        </w:rPr>
        <w:t>四</w:t>
      </w:r>
      <w:r>
        <w:rPr>
          <w:rFonts w:hint="eastAsia" w:ascii="宋体" w:hAnsi="宋体" w:eastAsia="宋体" w:cs="宋体"/>
          <w:b/>
          <w:bCs/>
          <w:sz w:val="24"/>
          <w:szCs w:val="24"/>
        </w:rPr>
        <w:t>、对承办单位业务能力要求：</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1.具备独立的招商能力，能够保证专业买家的质量和数量；</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2.须在规定时间内完成线上平台对接、境外招商、境内招展、宣传推广、供采对接活动等各个项目环节，整体方案应切实可行，高效务实。</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3.具备处理突发事件的应急能力，制定应急预案及安全措施，确保网上交易会期间网络畅通，展会安全顺利举办。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23632"/>
    <w:rsid w:val="2DA2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lang w:val="zh-CN"/>
    </w:rPr>
  </w:style>
  <w:style w:type="paragraph" w:styleId="3">
    <w:name w:val="footer"/>
    <w:basedOn w:val="1"/>
    <w:uiPriority w:val="0"/>
    <w:pPr>
      <w:tabs>
        <w:tab w:val="center" w:pos="4153"/>
        <w:tab w:val="right" w:pos="8306"/>
      </w:tabs>
      <w:snapToGrid w:val="0"/>
      <w:jc w:val="left"/>
    </w:pPr>
    <w:rPr>
      <w:rFonts w:ascii="仿宋_GB2312"/>
      <w:b/>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7">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2022-05-05T03:52:00Z</dcterms:created>
  <dc:creator>李铁军</dc:creator>
  <cp:lastModifiedBy>李铁军</cp:lastModifiedBy>
  <dcterms:modified xsi:type="dcterms:W3CDTF">2022-05-05T03:53:04Z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